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19" w:rsidRDefault="00605319" w:rsidP="00605319">
      <w:r>
        <w:t>1. Subscription in advance is an example of?</w:t>
      </w:r>
    </w:p>
    <w:p w:rsidR="00605319" w:rsidRDefault="00605319" w:rsidP="006053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209550</wp:posOffset>
                </wp:positionV>
                <wp:extent cx="2514600" cy="388620"/>
                <wp:effectExtent l="0" t="0" r="1905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8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3F2D4C" id="Oval 1" o:spid="_x0000_s1026" style="position:absolute;margin-left:12pt;margin-top:16.5pt;width:19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605319" w:rsidRDefault="00605319" w:rsidP="00605319"/>
    <w:p w:rsidR="00605319" w:rsidRDefault="00605319" w:rsidP="00605319"/>
    <w:p w:rsidR="00605319" w:rsidRDefault="00605319" w:rsidP="00605319"/>
    <w:p w:rsidR="00605319" w:rsidRDefault="00605319" w:rsidP="00605319"/>
    <w:p w:rsidR="00605319" w:rsidRDefault="00605319" w:rsidP="00605319">
      <w:r>
        <w:t>A. Accrual</w:t>
      </w:r>
    </w:p>
    <w:p w:rsidR="00605319" w:rsidRDefault="00605319" w:rsidP="00605319">
      <w:r>
        <w:t>B. Debtor</w:t>
      </w:r>
    </w:p>
    <w:p w:rsidR="00605319" w:rsidRDefault="00605319" w:rsidP="00605319">
      <w:r>
        <w:t>C. Prepayment</w:t>
      </w:r>
    </w:p>
    <w:p w:rsidR="00605319" w:rsidRDefault="00605319" w:rsidP="00605319">
      <w:r>
        <w:t>D. Provision</w:t>
      </w:r>
    </w:p>
    <w:p w:rsidR="00605319" w:rsidRDefault="00605319" w:rsidP="00605319">
      <w:r>
        <w:t>E. Reserve</w:t>
      </w:r>
    </w:p>
    <w:p w:rsidR="00605319" w:rsidRDefault="00605319" w:rsidP="00605319">
      <w:r>
        <w:t>ANSWER: C</w:t>
      </w:r>
    </w:p>
    <w:p w:rsidR="00605319" w:rsidRDefault="00605319" w:rsidP="00605319">
      <w:r>
        <w:t>2. Financial plan of the government for a year is contained in the?</w:t>
      </w:r>
    </w:p>
    <w:p w:rsidR="00605319" w:rsidRDefault="00605319" w:rsidP="006053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134620</wp:posOffset>
                </wp:positionV>
                <wp:extent cx="1104900" cy="68580"/>
                <wp:effectExtent l="0" t="19050" r="0" b="45720"/>
                <wp:wrapNone/>
                <wp:docPr id="2" name="Not Equ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8580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DF8C" id="Not Equal 2" o:spid="_x0000_s1026" style="position:absolute;margin-left:39.6pt;margin-top:10.6pt;width:87pt;height: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490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" path="m146454,14127r404752,l556348,r15157,5517l568371,14127r390075,l958446,30257r-395946,l559565,38323r398881,l958446,54453r-404752,l548552,68580,533395,63063r3134,-8610l146454,54453r,-16130l542400,38323r2935,-8066l146454,30257r,-16130xe" fillcolor="#5b9bd5 [3204]" strokecolor="#1f4d78 [1604]" strokeweight="1pt">
                <v:stroke joinstyle="miter"/>
                <v:path arrowok="t" o:connecttype="custom" o:connectlocs="146454,14127;551206,14127;556348,0;571505,5517;568371,14127;958446,14127;958446,30257;562500,30257;559565,38323;958446,38323;958446,54453;553694,54453;548552,68580;533395,63063;536529,54453;146454,54453;146454,38323;542400,38323;545335,30257;146454,30257;146454,14127" o:connectangles="0,0,0,0,0,0,0,0,0,0,0,0,0,0,0,0,0,0,0,0,0"/>
              </v:shape>
            </w:pict>
          </mc:Fallback>
        </mc:AlternateContent>
      </w:r>
    </w:p>
    <w:p w:rsidR="00605319" w:rsidRDefault="00605319" w:rsidP="00605319"/>
    <w:p w:rsidR="00605319" w:rsidRDefault="00605319" w:rsidP="00605319">
      <w:r>
        <w:t>A. Budget.</w:t>
      </w:r>
    </w:p>
    <w:p w:rsidR="00605319" w:rsidRDefault="00605319" w:rsidP="00605319">
      <w:r>
        <w:t>B. Cash analysis book</w:t>
      </w:r>
    </w:p>
    <w:p w:rsidR="00605319" w:rsidRDefault="00605319" w:rsidP="00605319">
      <w:r>
        <w:t>C. Gazette</w:t>
      </w:r>
    </w:p>
    <w:p w:rsidR="00605319" w:rsidRDefault="00605319" w:rsidP="00605319">
      <w:r>
        <w:t>D. General order</w:t>
      </w:r>
    </w:p>
    <w:p w:rsidR="00605319" w:rsidRDefault="00605319" w:rsidP="00605319">
      <w:r>
        <w:t>E. Vote book</w:t>
      </w:r>
    </w:p>
    <w:p w:rsidR="00605319" w:rsidRDefault="00605319" w:rsidP="00605319">
      <w:r>
        <w:t>ANSWER: A</w:t>
      </w:r>
    </w:p>
    <w:p w:rsidR="00605319" w:rsidRDefault="00605319" w:rsidP="00605319">
      <w:r>
        <w:t>3. The following are current liabilities except?</w:t>
      </w:r>
    </w:p>
    <w:p w:rsidR="00605319" w:rsidRDefault="00605319" w:rsidP="00605319">
      <w:r>
        <w:rPr>
          <w:noProof/>
        </w:rPr>
        <w:drawing>
          <wp:inline distT="0" distB="0" distL="0" distR="0">
            <wp:extent cx="1154002" cy="15316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275" cy="154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19" w:rsidRDefault="00605319" w:rsidP="00605319"/>
    <w:p w:rsidR="00605319" w:rsidRDefault="00605319" w:rsidP="00605319"/>
    <w:p w:rsidR="00605319" w:rsidRDefault="00605319" w:rsidP="00605319">
      <w:r>
        <w:t>A. Accrued wages</w:t>
      </w:r>
    </w:p>
    <w:p w:rsidR="00605319" w:rsidRDefault="00605319" w:rsidP="00605319">
      <w:r>
        <w:t>B. Electricity outstanding</w:t>
      </w:r>
    </w:p>
    <w:p w:rsidR="00605319" w:rsidRDefault="00605319" w:rsidP="00605319">
      <w:r>
        <w:t>C. Insurance owed</w:t>
      </w:r>
    </w:p>
    <w:p w:rsidR="00605319" w:rsidRDefault="00605319" w:rsidP="00605319">
      <w:r>
        <w:t>D. Prepaid expenses</w:t>
      </w:r>
    </w:p>
    <w:p w:rsidR="00605319" w:rsidRDefault="00605319" w:rsidP="00605319">
      <w:r>
        <w:t>E. Rent in arrears</w:t>
      </w:r>
    </w:p>
    <w:p w:rsidR="00605319" w:rsidRDefault="00605319" w:rsidP="00605319">
      <w:r>
        <w:t>ANSWER: D</w:t>
      </w:r>
    </w:p>
    <w:p w:rsidR="00605319" w:rsidRDefault="00605319" w:rsidP="00605319">
      <w:r>
        <w:t>4. A list of balances extracted from the ledger to test arithmetical accuracy is?</w:t>
      </w:r>
    </w:p>
    <w:p w:rsidR="00605319" w:rsidRDefault="00605319" w:rsidP="00605319"/>
    <w:p w:rsidR="00605319" w:rsidRDefault="00605319" w:rsidP="00605319"/>
    <w:bookmarkStart w:id="0" w:name="_GoBack"/>
    <w:bookmarkEnd w:id="0"/>
    <w:p w:rsidR="00605319" w:rsidRDefault="00605319" w:rsidP="00605319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605319" w:rsidRDefault="00605319" w:rsidP="00605319">
      <w:r>
        <w:t>A. Balance sheet</w:t>
      </w:r>
    </w:p>
    <w:p w:rsidR="00605319" w:rsidRDefault="00605319" w:rsidP="00605319">
      <w:r>
        <w:t>B. Profit or loss account</w:t>
      </w:r>
    </w:p>
    <w:p w:rsidR="00605319" w:rsidRDefault="00605319" w:rsidP="00605319">
      <w:r>
        <w:t>C. Statement of affairs</w:t>
      </w:r>
    </w:p>
    <w:p w:rsidR="00605319" w:rsidRDefault="00605319" w:rsidP="00605319">
      <w:r>
        <w:t>D. Trading account</w:t>
      </w:r>
    </w:p>
    <w:p w:rsidR="00605319" w:rsidRDefault="00605319" w:rsidP="00605319">
      <w:r>
        <w:t>E. Trial balance</w:t>
      </w:r>
    </w:p>
    <w:p w:rsidR="00605319" w:rsidRDefault="00605319" w:rsidP="00605319">
      <w:r>
        <w:t>ANSWER: E</w:t>
      </w:r>
    </w:p>
    <w:p w:rsidR="00605319" w:rsidRDefault="00605319" w:rsidP="00605319"/>
    <w:p w:rsidR="00605319" w:rsidRDefault="00605319" w:rsidP="00605319">
      <w:r>
        <w:t>5. The maximum amount of capital a company is allowed to raise by way of selling its shares is _______ capital?</w:t>
      </w:r>
    </w:p>
    <w:p w:rsidR="00605319" w:rsidRDefault="00605319" w:rsidP="00605319">
      <w:r>
        <w:t>A. Authorized</w:t>
      </w:r>
    </w:p>
    <w:p w:rsidR="00605319" w:rsidRDefault="00605319" w:rsidP="00605319">
      <w:r>
        <w:t>B. Issued</w:t>
      </w:r>
    </w:p>
    <w:p w:rsidR="00605319" w:rsidRDefault="00605319" w:rsidP="00605319">
      <w:r>
        <w:t>C. Paid-up</w:t>
      </w:r>
    </w:p>
    <w:p w:rsidR="00605319" w:rsidRDefault="00605319" w:rsidP="00605319">
      <w:r>
        <w:t>D. Shareholder’s</w:t>
      </w:r>
    </w:p>
    <w:p w:rsidR="00605319" w:rsidRDefault="00605319" w:rsidP="00605319">
      <w:r>
        <w:t>E. Working</w:t>
      </w:r>
    </w:p>
    <w:p w:rsidR="00605319" w:rsidRDefault="00605319" w:rsidP="00605319">
      <w:r>
        <w:t>ANSWER: A</w:t>
      </w:r>
    </w:p>
    <w:p w:rsidR="00605319" w:rsidRDefault="00605319" w:rsidP="00605319">
      <w:r>
        <w:t>6. The Chief Accounting Officer of the Federal Republic of Nigeria is?</w:t>
      </w:r>
    </w:p>
    <w:p w:rsidR="00605319" w:rsidRDefault="00605319" w:rsidP="00605319">
      <w:r>
        <w:t>A. Accountant General of the Federation</w:t>
      </w:r>
    </w:p>
    <w:p w:rsidR="00605319" w:rsidRDefault="00605319" w:rsidP="00605319">
      <w:r>
        <w:lastRenderedPageBreak/>
        <w:t>B. Auditor General of the Federation</w:t>
      </w:r>
    </w:p>
    <w:p w:rsidR="00605319" w:rsidRDefault="00605319" w:rsidP="00605319">
      <w:r>
        <w:t>C. Chief Accountant</w:t>
      </w:r>
    </w:p>
    <w:p w:rsidR="00605319" w:rsidRDefault="00605319" w:rsidP="00605319">
      <w:r>
        <w:t>D. Minister of Economic planning</w:t>
      </w:r>
    </w:p>
    <w:p w:rsidR="00605319" w:rsidRDefault="00605319" w:rsidP="00605319">
      <w:r>
        <w:t>E. Minister of Finance</w:t>
      </w:r>
    </w:p>
    <w:p w:rsidR="00605319" w:rsidRDefault="00605319" w:rsidP="00605319">
      <w:r>
        <w:t>ANSWER: A</w:t>
      </w:r>
    </w:p>
    <w:p w:rsidR="00605319" w:rsidRDefault="00605319" w:rsidP="00605319">
      <w:r>
        <w:t>7. Materials are taken out of government ministry stores through the use of?</w:t>
      </w:r>
    </w:p>
    <w:p w:rsidR="00605319" w:rsidRDefault="00605319" w:rsidP="00605319">
      <w:r>
        <w:t>A. Credit voucher</w:t>
      </w:r>
    </w:p>
    <w:p w:rsidR="00605319" w:rsidRDefault="00605319" w:rsidP="00605319">
      <w:r>
        <w:t>B. Issue voucher</w:t>
      </w:r>
    </w:p>
    <w:p w:rsidR="00605319" w:rsidRDefault="00605319" w:rsidP="00605319">
      <w:r>
        <w:t>C. Ledger card</w:t>
      </w:r>
    </w:p>
    <w:p w:rsidR="00605319" w:rsidRDefault="00605319" w:rsidP="00605319">
      <w:r>
        <w:t xml:space="preserve">D. Receipt voucher </w:t>
      </w:r>
    </w:p>
    <w:p w:rsidR="00605319" w:rsidRDefault="00605319" w:rsidP="00605319">
      <w:r>
        <w:t>E. Verbal Instruction</w:t>
      </w:r>
    </w:p>
    <w:p w:rsidR="00605319" w:rsidRDefault="00605319" w:rsidP="00605319">
      <w:r>
        <w:t>ANSWER: B</w:t>
      </w:r>
    </w:p>
    <w:p w:rsidR="00605319" w:rsidRDefault="00605319" w:rsidP="00605319">
      <w:r>
        <w:t>8. A prime book is a book of?</w:t>
      </w:r>
    </w:p>
    <w:p w:rsidR="00605319" w:rsidRDefault="00605319" w:rsidP="00605319">
      <w:r>
        <w:t>A. Balance sheet forms</w:t>
      </w:r>
    </w:p>
    <w:p w:rsidR="00605319" w:rsidRDefault="00605319" w:rsidP="00605319">
      <w:r>
        <w:t>B. Bookkeeping records</w:t>
      </w:r>
    </w:p>
    <w:p w:rsidR="00605319" w:rsidRDefault="00605319" w:rsidP="00605319">
      <w:r>
        <w:t>C. Journal entries</w:t>
      </w:r>
    </w:p>
    <w:p w:rsidR="00605319" w:rsidRDefault="00605319" w:rsidP="00605319">
      <w:r>
        <w:t>D. Ledger account</w:t>
      </w:r>
    </w:p>
    <w:p w:rsidR="00605319" w:rsidRDefault="00605319" w:rsidP="00605319">
      <w:r>
        <w:t>E. Original entries</w:t>
      </w:r>
    </w:p>
    <w:p w:rsidR="00605319" w:rsidRDefault="00605319" w:rsidP="00605319">
      <w:r>
        <w:t>ANSWER: E</w:t>
      </w:r>
    </w:p>
    <w:p w:rsidR="00605319" w:rsidRDefault="00605319" w:rsidP="00605319">
      <w:r>
        <w:t>9. Which of the following will a supplier send to a customer whose invoice was undercharged?</w:t>
      </w:r>
    </w:p>
    <w:p w:rsidR="00605319" w:rsidRDefault="00605319" w:rsidP="00605319">
      <w:r>
        <w:t>A. Credit note</w:t>
      </w:r>
    </w:p>
    <w:p w:rsidR="00605319" w:rsidRDefault="00605319" w:rsidP="00605319">
      <w:r>
        <w:t>B. Debit note</w:t>
      </w:r>
    </w:p>
    <w:p w:rsidR="00605319" w:rsidRDefault="00605319" w:rsidP="00605319">
      <w:r>
        <w:t>C. Delivery note</w:t>
      </w:r>
    </w:p>
    <w:p w:rsidR="00605319" w:rsidRDefault="00605319" w:rsidP="00605319">
      <w:r>
        <w:t>D. Invoice evidence</w:t>
      </w:r>
    </w:p>
    <w:p w:rsidR="00605319" w:rsidRDefault="00605319" w:rsidP="00605319">
      <w:r>
        <w:t>E. Payment voucher</w:t>
      </w:r>
    </w:p>
    <w:p w:rsidR="00605319" w:rsidRDefault="00605319" w:rsidP="00605319">
      <w:r>
        <w:t>ANSWER: B</w:t>
      </w:r>
    </w:p>
    <w:p w:rsidR="00605319" w:rsidRDefault="00605319" w:rsidP="00605319"/>
    <w:p w:rsidR="00605319" w:rsidRDefault="00605319" w:rsidP="00605319">
      <w:r>
        <w:t>10.  The excess amount on shares issued above the par value is?</w:t>
      </w:r>
    </w:p>
    <w:p w:rsidR="00605319" w:rsidRDefault="00605319" w:rsidP="00605319">
      <w:r>
        <w:t>A. Discount</w:t>
      </w:r>
    </w:p>
    <w:p w:rsidR="00605319" w:rsidRDefault="00605319" w:rsidP="00605319">
      <w:r>
        <w:lastRenderedPageBreak/>
        <w:t>B. Loss</w:t>
      </w:r>
    </w:p>
    <w:p w:rsidR="00605319" w:rsidRDefault="00605319" w:rsidP="00605319">
      <w:r>
        <w:t>C. Premium</w:t>
      </w:r>
    </w:p>
    <w:p w:rsidR="00605319" w:rsidRDefault="00605319" w:rsidP="00605319">
      <w:r>
        <w:t>D. Profit</w:t>
      </w:r>
    </w:p>
    <w:p w:rsidR="00605319" w:rsidRDefault="00605319" w:rsidP="00605319">
      <w:r>
        <w:t>E. Reserve</w:t>
      </w:r>
    </w:p>
    <w:p w:rsidR="00486281" w:rsidRPr="00605319" w:rsidRDefault="00605319" w:rsidP="00605319">
      <w:r>
        <w:t>ANSWER: C</w:t>
      </w:r>
    </w:p>
    <w:sectPr w:rsidR="00486281" w:rsidRPr="00605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C23"/>
    <w:multiLevelType w:val="hybridMultilevel"/>
    <w:tmpl w:val="1A0EF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059F5"/>
    <w:multiLevelType w:val="hybridMultilevel"/>
    <w:tmpl w:val="20E4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FDA"/>
    <w:multiLevelType w:val="hybridMultilevel"/>
    <w:tmpl w:val="DB3E6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81"/>
    <w:rsid w:val="00117B9A"/>
    <w:rsid w:val="00486281"/>
    <w:rsid w:val="00605319"/>
    <w:rsid w:val="008C74BD"/>
    <w:rsid w:val="009C17B2"/>
    <w:rsid w:val="00E51D41"/>
    <w:rsid w:val="00F34993"/>
    <w:rsid w:val="00F94CB3"/>
    <w:rsid w:val="00FB0826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1159"/>
  <w15:chartTrackingRefBased/>
  <w15:docId w15:val="{4A997B62-D5D2-4F1C-BC89-3772BD97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2026-04-10T01:35:00Z</dcterms:created>
  <dcterms:modified xsi:type="dcterms:W3CDTF">2026-04-12T22:48:00Z</dcterms:modified>
</cp:coreProperties>
</file>